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555EF" w14:textId="77777777" w:rsidR="00001E71" w:rsidRDefault="00000000">
      <w:pPr>
        <w:shd w:val="clear" w:color="auto" w:fill="FCFCFC"/>
        <w:spacing w:beforeAutospacing="1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2"/>
          <w:sz w:val="24"/>
          <w:szCs w:val="24"/>
          <w:lang w:eastAsia="pl-PL"/>
        </w:rPr>
        <w:t xml:space="preserve">REGULAMIN KONKURSU SZKOLNEGO </w:t>
      </w:r>
    </w:p>
    <w:p w14:paraId="726E8A9D" w14:textId="77777777" w:rsidR="00001E71" w:rsidRDefault="00000000">
      <w:pPr>
        <w:shd w:val="clear" w:color="auto" w:fill="FCFCFC"/>
        <w:spacing w:beforeAutospacing="1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„Zadbaj o siebie i innych!”</w:t>
      </w:r>
    </w:p>
    <w:p w14:paraId="15C88C3E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1. Organizator konkursu</w:t>
      </w:r>
    </w:p>
    <w:p w14:paraId="49B8ECE1" w14:textId="0CA01121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Organizatorem konkursu są: Paulina Jabłońska, Paulina Szydlik i Wiktoria Gałczyńska</w:t>
      </w:r>
      <w:r w:rsidR="00CD26CA"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-Potocka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14:paraId="56646315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2. Cele konkursu</w:t>
      </w:r>
    </w:p>
    <w:p w14:paraId="6439F352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Celem konkursu jest:</w:t>
      </w:r>
    </w:p>
    <w:p w14:paraId="1E3870B3" w14:textId="77777777" w:rsidR="00001E71" w:rsidRDefault="00000000">
      <w:pPr>
        <w:numPr>
          <w:ilvl w:val="0"/>
          <w:numId w:val="1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promowanie zdrowia psychicznego i kształtowanie postaw sprzyjających dobrostanowi psychicznemu;</w:t>
      </w:r>
    </w:p>
    <w:p w14:paraId="764849AF" w14:textId="77777777" w:rsidR="00001E71" w:rsidRDefault="00000000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uwrażliwianie uczniów na problem hejtu, cyberprzemocy i przemocy słownej;</w:t>
      </w:r>
    </w:p>
    <w:p w14:paraId="4E3FA36D" w14:textId="77777777" w:rsidR="00001E71" w:rsidRDefault="00000000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postaw opartych na wzajemnym szacunku, empatii i życzliwości;</w:t>
      </w:r>
    </w:p>
    <w:p w14:paraId="7A6D7951" w14:textId="77777777" w:rsidR="00001E71" w:rsidRDefault="00000000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kształtowanie umiejętności rozpoznawania i wyrażania emocji;</w:t>
      </w:r>
    </w:p>
    <w:p w14:paraId="54D407C5" w14:textId="77777777" w:rsidR="00001E71" w:rsidRDefault="00000000">
      <w:pPr>
        <w:numPr>
          <w:ilvl w:val="0"/>
          <w:numId w:val="1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promowanie sposobów radzenia sobie ze stresem i trudnymi sytuacjami;</w:t>
      </w:r>
    </w:p>
    <w:p w14:paraId="653AE768" w14:textId="77777777" w:rsidR="00001E71" w:rsidRDefault="00000000">
      <w:pPr>
        <w:numPr>
          <w:ilvl w:val="0"/>
          <w:numId w:val="1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rozwijanie kreatywności, wyobraźni i umiejętności artystycznych uczniów.</w:t>
      </w:r>
    </w:p>
    <w:p w14:paraId="1FCC6EA1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3. Uczestnicy konkursu</w:t>
      </w:r>
    </w:p>
    <w:p w14:paraId="00BCD4E8" w14:textId="77777777" w:rsidR="00001E71" w:rsidRDefault="00000000">
      <w:pPr>
        <w:numPr>
          <w:ilvl w:val="0"/>
          <w:numId w:val="2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Konkurs skierowany jest do uczniów klas IV–VIII szkoły podstawowej.</w:t>
      </w:r>
    </w:p>
    <w:p w14:paraId="67408785" w14:textId="77777777" w:rsidR="00001E71" w:rsidRDefault="00000000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Udział w konkursie jest dobrowolny i bezpłatny.</w:t>
      </w:r>
    </w:p>
    <w:p w14:paraId="319BDED9" w14:textId="77777777" w:rsidR="00001E71" w:rsidRDefault="00000000">
      <w:pPr>
        <w:numPr>
          <w:ilvl w:val="0"/>
          <w:numId w:val="2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Każdy uczestnik może zgłosić jedną samodzielnie wykonaną pracę.</w:t>
      </w:r>
    </w:p>
    <w:p w14:paraId="43C0EE7E" w14:textId="77777777" w:rsidR="00001E71" w:rsidRDefault="00000000">
      <w:pPr>
        <w:numPr>
          <w:ilvl w:val="0"/>
          <w:numId w:val="2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Praca powinna być wykonana indywidualnie i zgodnie z tematyką konkursu.</w:t>
      </w:r>
    </w:p>
    <w:p w14:paraId="5B8A326F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4. Tematyka konkursu</w:t>
      </w:r>
    </w:p>
    <w:p w14:paraId="5FBDC448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Uczestnik wybiera jeden z dwóch tematów:</w:t>
      </w:r>
    </w:p>
    <w:p w14:paraId="0E1FF6F2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pl-PL"/>
        </w:rPr>
        <w:t>Temat I: „Stop hejtowi!”</w:t>
      </w:r>
    </w:p>
    <w:p w14:paraId="7B514DE5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Praca powinna przedstawiać sposoby przeciwdziałania hejtowi i cyberprzemocy oraz promować właściwe reakcje na krzywdzące zachowania. Może zachęcać do reagowania na przemoc, wspierania osób pokrzywdzonych, szukania pomocy u dorosłych oraz budowania relacji opartych na szacunku i akceptacji.</w:t>
      </w:r>
    </w:p>
    <w:p w14:paraId="79263BEE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u w:val="single"/>
          <w:lang w:eastAsia="pl-PL"/>
        </w:rPr>
        <w:t>Temat II: „Zdrowie psychiczne bez tabu”</w:t>
      </w:r>
    </w:p>
    <w:p w14:paraId="4AD60F79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Praca powinna promować sposoby dbania o zdrowie psychiczne, takie jak odpoczynek, rozmowa o emocjach, radzenie sobie ze stresem, rozwijanie pasji, aktywność fizyczna, budowanie dobrych relacji oraz proszenie o pomoc w trudnych sytuacjach.</w:t>
      </w:r>
    </w:p>
    <w:p w14:paraId="111C7219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5. Forma i wymagania dotyczące prac</w:t>
      </w:r>
    </w:p>
    <w:p w14:paraId="0B51D418" w14:textId="77777777" w:rsidR="00001E71" w:rsidRDefault="00000000">
      <w:pPr>
        <w:numPr>
          <w:ilvl w:val="0"/>
          <w:numId w:val="3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Prace konkursowe mogą mieć formę: plakatu, komiksu, grafiki, krótkiego filmu lub hasła promującego wybrany temat.</w:t>
      </w:r>
    </w:p>
    <w:p w14:paraId="5D425A3C" w14:textId="77777777" w:rsidR="00001E71" w:rsidRDefault="00000000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Prace plastyczne i graficzne powinny być wykonane w sposób estetyczny i czytelny.</w:t>
      </w:r>
    </w:p>
    <w:p w14:paraId="558C8E81" w14:textId="77777777" w:rsidR="00001E71" w:rsidRDefault="00000000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lastRenderedPageBreak/>
        <w:t xml:space="preserve">Film powinien być przygotowany w formacie MP4. Adres mailowy do wysłania filmu: </w:t>
      </w:r>
      <w:hyperlink r:id="rId5">
        <w:r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psycholog@sp1.blonie.pl</w:t>
        </w:r>
      </w:hyperlink>
    </w:p>
    <w:p w14:paraId="0C43DB7C" w14:textId="77777777" w:rsidR="00001E71" w:rsidRDefault="00000000">
      <w:pPr>
        <w:numPr>
          <w:ilvl w:val="0"/>
          <w:numId w:val="3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Oceniana będzie oryginalność i estetyka pracy, samodzielność wykonania i zgodność z tematyką konkursu.</w:t>
      </w:r>
    </w:p>
    <w:p w14:paraId="2247D7C0" w14:textId="77777777" w:rsidR="00001E71" w:rsidRDefault="00000000">
      <w:pPr>
        <w:numPr>
          <w:ilvl w:val="0"/>
          <w:numId w:val="3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Prace nie mogą zawierać treści obraźliwych, dyskryminujących ani naruszających godność innych osób.</w:t>
      </w:r>
    </w:p>
    <w:p w14:paraId="392CA0F7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6. Termin i miejsce składania prac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.</w:t>
      </w:r>
    </w:p>
    <w:p w14:paraId="0027F0C3" w14:textId="77777777" w:rsidR="00001E71" w:rsidRDefault="00000000">
      <w:pPr>
        <w:numPr>
          <w:ilvl w:val="0"/>
          <w:numId w:val="4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Termin składania prac upływa dnia 16.11.2026.</w:t>
      </w:r>
    </w:p>
    <w:p w14:paraId="174C11D4" w14:textId="77777777" w:rsidR="00001E71" w:rsidRDefault="00000000">
      <w:pPr>
        <w:numPr>
          <w:ilvl w:val="0"/>
          <w:numId w:val="4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Prace należy przekazać Paulinie Jabłońskiej, Paulinie Szydlik lub Wiktorii Gałczyńskiej (psychologom szkolnym).</w:t>
      </w:r>
    </w:p>
    <w:p w14:paraId="5C54B334" w14:textId="77777777" w:rsidR="00001E71" w:rsidRDefault="00000000">
      <w:pPr>
        <w:numPr>
          <w:ilvl w:val="0"/>
          <w:numId w:val="4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Praca powinna być podpisana imieniem i nazwiskiem autora oraz klasą, do której uczęszcza</w:t>
      </w:r>
    </w:p>
    <w:p w14:paraId="386BBB26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7. Kryteria oceny prac</w:t>
      </w:r>
    </w:p>
    <w:p w14:paraId="17F76405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Komisja konkursowa oceni prace według następujących kryteriów:</w:t>
      </w:r>
    </w:p>
    <w:p w14:paraId="08C4C4AC" w14:textId="77777777" w:rsidR="00001E71" w:rsidRDefault="00000000">
      <w:pPr>
        <w:numPr>
          <w:ilvl w:val="0"/>
          <w:numId w:val="5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zgodność z wybranym tematem konkursu;</w:t>
      </w:r>
    </w:p>
    <w:p w14:paraId="7FB9BE71" w14:textId="77777777" w:rsidR="00001E71" w:rsidRDefault="00000000">
      <w:pPr>
        <w:numPr>
          <w:ilvl w:val="0"/>
          <w:numId w:val="5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pomysłowość i oryginalność;</w:t>
      </w:r>
    </w:p>
    <w:p w14:paraId="13CBEB97" w14:textId="77777777" w:rsidR="00001E71" w:rsidRDefault="00000000">
      <w:pPr>
        <w:numPr>
          <w:ilvl w:val="0"/>
          <w:numId w:val="5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kreatywność i samodzielność wykonania;</w:t>
      </w:r>
    </w:p>
    <w:p w14:paraId="1119C11F" w14:textId="77777777" w:rsidR="00001E71" w:rsidRDefault="00000000">
      <w:pPr>
        <w:numPr>
          <w:ilvl w:val="0"/>
          <w:numId w:val="5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estetyka i staranność;</w:t>
      </w:r>
    </w:p>
    <w:p w14:paraId="24127DC2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8. Rozstrzygnięcie konkursu i nagrody</w:t>
      </w:r>
    </w:p>
    <w:p w14:paraId="746F377E" w14:textId="77777777" w:rsidR="00001E71" w:rsidRDefault="00000000">
      <w:pPr>
        <w:numPr>
          <w:ilvl w:val="0"/>
          <w:numId w:val="6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Prace oceni komisja konkursowa powołana przez organizatora.</w:t>
      </w:r>
    </w:p>
    <w:p w14:paraId="69B0C991" w14:textId="77777777" w:rsidR="00001E71" w:rsidRDefault="00000000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Komisja wyłoni laureatów konkursu, przyznając miejsca lub wyróżnienia.</w:t>
      </w:r>
    </w:p>
    <w:p w14:paraId="3E31B5FD" w14:textId="77777777" w:rsidR="00001E71" w:rsidRDefault="00000000">
      <w:pPr>
        <w:numPr>
          <w:ilvl w:val="0"/>
          <w:numId w:val="6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Decyzje komisji są ostateczne.</w:t>
      </w:r>
    </w:p>
    <w:p w14:paraId="141F7D7C" w14:textId="77777777" w:rsidR="00001E71" w:rsidRDefault="00000000">
      <w:pPr>
        <w:numPr>
          <w:ilvl w:val="0"/>
          <w:numId w:val="6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Laureaci otrzymają dyplomy i/lub nagrody.</w:t>
      </w:r>
    </w:p>
    <w:p w14:paraId="171DB7F8" w14:textId="77777777" w:rsidR="00001E71" w:rsidRDefault="00000000">
      <w:pPr>
        <w:shd w:val="clear" w:color="auto" w:fill="FCFCFC"/>
        <w:spacing w:beforeAutospacing="1"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pl-PL"/>
        </w:rPr>
        <w:t>9. Postanowienia końcowe</w:t>
      </w:r>
    </w:p>
    <w:p w14:paraId="6A27683A" w14:textId="77777777" w:rsidR="00001E71" w:rsidRDefault="00000000">
      <w:pPr>
        <w:numPr>
          <w:ilvl w:val="0"/>
          <w:numId w:val="7"/>
        </w:numPr>
        <w:shd w:val="clear" w:color="auto" w:fill="FCFCFC"/>
        <w:spacing w:beforeAutospacing="1"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Udział w konkursie oznacza akceptację niniejszego regulaminu.</w:t>
      </w:r>
    </w:p>
    <w:p w14:paraId="04D66FB0" w14:textId="77777777" w:rsidR="00001E71" w:rsidRDefault="00000000">
      <w:pPr>
        <w:numPr>
          <w:ilvl w:val="0"/>
          <w:numId w:val="7"/>
        </w:numPr>
        <w:shd w:val="clear" w:color="auto" w:fill="FCFCFC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Organizator zastrzega sobie prawo do prezentacji nagrodzonych prac na terenie szkoły w celach edukacyjnych. W przypadku prezentacji filmów lub publikacji prac w Internecie organizator uzyska wymagane zgody.</w:t>
      </w:r>
    </w:p>
    <w:p w14:paraId="318754A8" w14:textId="77777777" w:rsidR="00001E71" w:rsidRDefault="00000000">
      <w:pPr>
        <w:numPr>
          <w:ilvl w:val="0"/>
          <w:numId w:val="7"/>
        </w:numPr>
        <w:shd w:val="clear" w:color="auto" w:fill="FCFCFC"/>
        <w:spacing w:afterAutospacing="1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pl-PL"/>
        </w:rPr>
        <w:t>W sprawach nieujętych w regulaminie decyzję podejmuje organizator konkursu.</w:t>
      </w:r>
    </w:p>
    <w:p w14:paraId="2FC780D5" w14:textId="77777777" w:rsidR="00001E71" w:rsidRDefault="00001E71"/>
    <w:sectPr w:rsidR="00001E7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739E7"/>
    <w:multiLevelType w:val="multilevel"/>
    <w:tmpl w:val="29D08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33434A68"/>
    <w:multiLevelType w:val="multilevel"/>
    <w:tmpl w:val="928A4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7E6F93"/>
    <w:multiLevelType w:val="multilevel"/>
    <w:tmpl w:val="60B43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0D6104"/>
    <w:multiLevelType w:val="multilevel"/>
    <w:tmpl w:val="32681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F319A9"/>
    <w:multiLevelType w:val="multilevel"/>
    <w:tmpl w:val="1786D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D25D0A"/>
    <w:multiLevelType w:val="multilevel"/>
    <w:tmpl w:val="1430C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AD74BA"/>
    <w:multiLevelType w:val="multilevel"/>
    <w:tmpl w:val="F15E5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 w15:restartNumberingAfterBreak="0">
    <w:nsid w:val="7E7F14D4"/>
    <w:multiLevelType w:val="multilevel"/>
    <w:tmpl w:val="5D46A8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5019284">
    <w:abstractNumId w:val="6"/>
  </w:num>
  <w:num w:numId="2" w16cid:durableId="1295988203">
    <w:abstractNumId w:val="5"/>
  </w:num>
  <w:num w:numId="3" w16cid:durableId="983780053">
    <w:abstractNumId w:val="4"/>
  </w:num>
  <w:num w:numId="4" w16cid:durableId="2086997283">
    <w:abstractNumId w:val="1"/>
  </w:num>
  <w:num w:numId="5" w16cid:durableId="1529299534">
    <w:abstractNumId w:val="0"/>
  </w:num>
  <w:num w:numId="6" w16cid:durableId="1922061978">
    <w:abstractNumId w:val="2"/>
  </w:num>
  <w:num w:numId="7" w16cid:durableId="292372591">
    <w:abstractNumId w:val="3"/>
  </w:num>
  <w:num w:numId="8" w16cid:durableId="13492094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E71"/>
    <w:rsid w:val="00001E71"/>
    <w:rsid w:val="00120896"/>
    <w:rsid w:val="00CD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33353"/>
  <w15:docId w15:val="{BAD8CD78-6020-4DA7-A0C8-93AF2F523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link w:val="Nagwek1Znak"/>
    <w:uiPriority w:val="9"/>
    <w:qFormat/>
    <w:rsid w:val="004056AD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4056AD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4056AD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4056AD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4056A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4056AD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4056AD"/>
    <w:rPr>
      <w:b/>
      <w:bCs/>
    </w:rPr>
  </w:style>
  <w:style w:type="character" w:styleId="Hipercze">
    <w:name w:val="Hyperlink"/>
    <w:basedOn w:val="Domylnaczcionkaakapitu"/>
    <w:uiPriority w:val="99"/>
    <w:unhideWhenUsed/>
    <w:rsid w:val="004056AD"/>
    <w:rPr>
      <w:color w:val="0563C1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x12ofw9d">
    <w:name w:val="x12ofw9d"/>
    <w:basedOn w:val="Normalny"/>
    <w:qFormat/>
    <w:rsid w:val="004056A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sycholog@sp1.blon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469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Wiktoria Kaczmarek</cp:lastModifiedBy>
  <cp:revision>8</cp:revision>
  <dcterms:created xsi:type="dcterms:W3CDTF">2026-10-15T08:17:00Z</dcterms:created>
  <dcterms:modified xsi:type="dcterms:W3CDTF">2026-11-02T18:24:00Z</dcterms:modified>
  <dc:language>pl-PL</dc:language>
</cp:coreProperties>
</file>